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50B9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ПСКОВСКАЯ   ОБЛАСТЬ ПУСТОШКИНСКИЙ РАЙОН</w:t>
      </w:r>
    </w:p>
    <w:p w:rsidR="00000000" w:rsidRDefault="00450B9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 СЕЛЬСКОГО ПОСЕЛЕНИЯ</w:t>
      </w:r>
    </w:p>
    <w:p w:rsidR="00000000" w:rsidRDefault="00450B9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«ГУЛЬТЯЕВСКАЯ ВОЛОСТЬ»</w:t>
      </w:r>
    </w:p>
    <w:p w:rsidR="00000000" w:rsidRDefault="00450B9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000000" w:rsidRDefault="00450B9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000000" w:rsidRDefault="00450B9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000000" w:rsidRDefault="00450B9C">
      <w:pPr>
        <w:pStyle w:val="a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от  22.09.2017 года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№ 17</w:t>
      </w:r>
    </w:p>
    <w:p w:rsidR="00000000" w:rsidRDefault="00450B9C">
      <w:pPr>
        <w:pStyle w:val="a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д. Гультяи</w:t>
      </w:r>
    </w:p>
    <w:p w:rsidR="00000000" w:rsidRDefault="00450B9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00000" w:rsidRDefault="00450B9C">
      <w:pPr>
        <w:pStyle w:val="a6"/>
        <w:ind w:right="297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изменений в постановление Администрации сельского поселения «Г</w:t>
      </w:r>
      <w:r>
        <w:rPr>
          <w:rFonts w:ascii="Times New Roman" w:hAnsi="Times New Roman"/>
          <w:b/>
          <w:sz w:val="24"/>
          <w:szCs w:val="24"/>
        </w:rPr>
        <w:t>ультяевская волость» от 02.02.2009 № 02 «Об утверждении Порядка расходования средств резервного фонда Администрации сельского поселения «Гультяевская волость»».</w:t>
      </w:r>
    </w:p>
    <w:p w:rsidR="00000000" w:rsidRDefault="00450B9C">
      <w:pPr>
        <w:pStyle w:val="a6"/>
        <w:ind w:right="2976"/>
        <w:jc w:val="both"/>
        <w:rPr>
          <w:rFonts w:ascii="Times New Roman" w:hAnsi="Times New Roman"/>
          <w:b/>
          <w:sz w:val="24"/>
          <w:szCs w:val="24"/>
        </w:rPr>
      </w:pPr>
    </w:p>
    <w:p w:rsidR="00000000" w:rsidRDefault="00450B9C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>В соответствии с пунктом 3  статьи 4 Федерального закона от 17.07.2009 №172-ФЗ «Об антикорруп</w:t>
      </w:r>
      <w:r>
        <w:rPr>
          <w:rFonts w:ascii="Times New Roman" w:hAnsi="Times New Roman"/>
          <w:sz w:val="24"/>
          <w:szCs w:val="24"/>
        </w:rPr>
        <w:t>ционной экспертизе нормативных правовых актов и проектов нормативных правовых актов», Уставом муниципального образования «Гультяевская волость» ПОСТАНОВЛЯЮ:</w:t>
      </w:r>
    </w:p>
    <w:p w:rsidR="00000000" w:rsidRDefault="00450B9C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 Исключить из пункта 3 Порядка расходования средств резервного фонда Администрации сельского пос</w:t>
      </w:r>
      <w:r>
        <w:rPr>
          <w:rFonts w:ascii="Times New Roman" w:hAnsi="Times New Roman"/>
          <w:sz w:val="24"/>
          <w:szCs w:val="24"/>
        </w:rPr>
        <w:t>еления «Гультяевская волость», утверждённого Постановлением Администрации сельского поселения «Гультяевская волость» от 02.02.2009г № 02 «Об утверждении Порядка расходования средств резервного фонда Администрации сельского поселения «Гультяевская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волость»,</w:t>
      </w:r>
      <w:r>
        <w:rPr>
          <w:rFonts w:ascii="Times New Roman" w:hAnsi="Times New Roman"/>
          <w:sz w:val="24"/>
          <w:szCs w:val="24"/>
        </w:rPr>
        <w:t xml:space="preserve"> подпункты  3.2 и 3.10. </w:t>
      </w:r>
    </w:p>
    <w:p w:rsidR="00000000" w:rsidRDefault="00450B9C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 Разместить настоящее Постановление на информационных стендах Администрации сельского поселения «Гультяевская  волость» и в сети Интернет на официальном сайте  муниципального образования «Гультяевская волость».</w:t>
      </w:r>
    </w:p>
    <w:p w:rsidR="00000000" w:rsidRDefault="00450B9C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 Настоящее пос</w:t>
      </w:r>
      <w:r>
        <w:rPr>
          <w:rFonts w:ascii="Times New Roman" w:hAnsi="Times New Roman"/>
          <w:sz w:val="24"/>
          <w:szCs w:val="24"/>
        </w:rPr>
        <w:t>тановление вступает в силу с даты его официального опубликования.</w:t>
      </w:r>
    </w:p>
    <w:p w:rsidR="00000000" w:rsidRDefault="00450B9C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Контроль за исполнением настоящего Постановления  возложить на Главу сельского поселения «Гультяевская волость». </w:t>
      </w:r>
    </w:p>
    <w:p w:rsidR="00000000" w:rsidRDefault="00450B9C">
      <w:pPr>
        <w:pStyle w:val="ConsPlusNormal"/>
        <w:rPr>
          <w:sz w:val="24"/>
          <w:szCs w:val="24"/>
        </w:rPr>
      </w:pPr>
    </w:p>
    <w:p w:rsidR="00000000" w:rsidRDefault="00450B9C">
      <w:pPr>
        <w:pStyle w:val="ConsPlusNormal"/>
        <w:rPr>
          <w:sz w:val="24"/>
          <w:szCs w:val="24"/>
        </w:rPr>
      </w:pPr>
    </w:p>
    <w:p w:rsidR="00000000" w:rsidRDefault="00450B9C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ab/>
        <w:t>Глава  сельского  поселения</w:t>
      </w:r>
    </w:p>
    <w:p w:rsidR="00000000" w:rsidRDefault="00450B9C">
      <w:pPr>
        <w:pStyle w:val="ConsPlusNormal"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«Гультяевская  волость»                 </w:t>
      </w:r>
      <w:r>
        <w:rPr>
          <w:sz w:val="24"/>
          <w:szCs w:val="24"/>
        </w:rPr>
        <w:t xml:space="preserve">                                  Л.П. Сохраняева.</w:t>
      </w:r>
    </w:p>
    <w:p w:rsidR="00000000" w:rsidRDefault="00450B9C">
      <w:pPr>
        <w:pStyle w:val="FORMATTEXT"/>
        <w:ind w:firstLine="568"/>
        <w:jc w:val="both"/>
      </w:pPr>
    </w:p>
    <w:p w:rsidR="00450B9C" w:rsidRDefault="00450B9C">
      <w:pPr>
        <w:pStyle w:val="FORMATTEXT"/>
        <w:ind w:firstLine="568"/>
        <w:jc w:val="both"/>
      </w:pPr>
    </w:p>
    <w:sectPr w:rsidR="00450B9C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015B"/>
    <w:rsid w:val="00450B9C"/>
    <w:rsid w:val="00DF0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FORMATTEXT">
    <w:name w:val=".FORMATTEXT"/>
    <w:pPr>
      <w:widowControl w:val="0"/>
      <w:suppressAutoHyphens/>
      <w:autoSpaceDE w:val="0"/>
    </w:pPr>
    <w:rPr>
      <w:kern w:val="1"/>
      <w:sz w:val="24"/>
      <w:szCs w:val="24"/>
      <w:lang w:eastAsia="ar-SA"/>
    </w:rPr>
  </w:style>
  <w:style w:type="paragraph" w:styleId="a6">
    <w:name w:val="No Spacing"/>
    <w:qFormat/>
    <w:pPr>
      <w:suppressAutoHyphens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kern w:val="1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2017-10-26T12:42:00Z</cp:lastPrinted>
  <dcterms:created xsi:type="dcterms:W3CDTF">2020-12-17T07:00:00Z</dcterms:created>
  <dcterms:modified xsi:type="dcterms:W3CDTF">2020-12-17T07:00:00Z</dcterms:modified>
</cp:coreProperties>
</file>